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 w:bidi="ar-SA"/>
        </w:rPr>
        <w:t>2023年鄂州市梁子湖区城市建设投资有限公司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 w:bidi="ar-SA"/>
        </w:rPr>
        <w:t>招聘子公司管理人员报名表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健康  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婚姻   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在职  教育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7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/>
              </w:rPr>
            </w:pPr>
          </w:p>
          <w:p>
            <w:pPr>
              <w:spacing w:after="0" w:line="520" w:lineRule="exact"/>
              <w:rPr>
                <w:rFonts w:hint="eastAsia"/>
              </w:rPr>
            </w:pPr>
          </w:p>
          <w:p>
            <w:pPr>
              <w:spacing w:after="0" w:line="520" w:lineRule="exact"/>
              <w:rPr>
                <w:rFonts w:hint="eastAsia"/>
              </w:rPr>
            </w:pPr>
          </w:p>
          <w:p>
            <w:pPr>
              <w:spacing w:after="0" w:line="520" w:lineRule="exact"/>
              <w:rPr>
                <w:rFonts w:hint="eastAsia"/>
              </w:rPr>
            </w:pPr>
          </w:p>
          <w:p>
            <w:pPr>
              <w:spacing w:after="0" w:line="520" w:lineRule="exact"/>
              <w:rPr>
                <w:rFonts w:hint="eastAsia"/>
              </w:rPr>
            </w:pPr>
          </w:p>
          <w:p>
            <w:pPr>
              <w:spacing w:after="0" w:line="52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760" w:firstLineChars="80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（工作履历须填写证明人及联系方式）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00000000"/>
    <w:rsid w:val="00553AA3"/>
    <w:rsid w:val="1E0F3202"/>
    <w:rsid w:val="1E7B248C"/>
    <w:rsid w:val="230C6A19"/>
    <w:rsid w:val="39EC78A7"/>
    <w:rsid w:val="459118FE"/>
    <w:rsid w:val="46660580"/>
    <w:rsid w:val="58581145"/>
    <w:rsid w:val="5CA4787F"/>
    <w:rsid w:val="6BCE4435"/>
    <w:rsid w:val="6C6674B2"/>
    <w:rsid w:val="7FB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205</Characters>
  <Lines>0</Lines>
  <Paragraphs>0</Paragraphs>
  <TotalTime>0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不负韶华</cp:lastModifiedBy>
  <cp:lastPrinted>2022-10-17T02:45:00Z</cp:lastPrinted>
  <dcterms:modified xsi:type="dcterms:W3CDTF">2023-03-29T02:23:25Z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173E7E74FEBF4954BAE1E9EBF366FC9C</vt:lpwstr>
  </property>
</Properties>
</file>